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235" w:rsidRPr="00AA0703" w:rsidRDefault="000E1E8D">
      <w:pPr>
        <w:pStyle w:val="afa"/>
        <w:rPr>
          <w:b/>
          <w:bCs/>
          <w:sz w:val="20"/>
          <w:szCs w:val="20"/>
        </w:rPr>
      </w:pPr>
      <w:r w:rsidRPr="00AA0703">
        <w:rPr>
          <w:b/>
          <w:bCs/>
          <w:sz w:val="20"/>
          <w:szCs w:val="20"/>
        </w:rPr>
        <w:t>Приложение № 4</w:t>
      </w:r>
    </w:p>
    <w:p w:rsidR="00A15235" w:rsidRPr="00AA0703" w:rsidRDefault="000E1E8D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 xml:space="preserve">          к решению Совета депутатов Чингисского сельсовета Ордынского района </w:t>
      </w:r>
    </w:p>
    <w:p w:rsidR="00A15235" w:rsidRPr="00AA0703" w:rsidRDefault="000E1E8D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 xml:space="preserve">Новосибирской области «О внесении изменений в решение  </w:t>
      </w:r>
    </w:p>
    <w:p w:rsidR="00D33AEC" w:rsidRDefault="00D33AEC" w:rsidP="00D33AE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</w:t>
      </w:r>
      <w:r w:rsidR="000E1E8D" w:rsidRPr="00AA0703">
        <w:rPr>
          <w:sz w:val="18"/>
          <w:szCs w:val="18"/>
        </w:rPr>
        <w:t xml:space="preserve">Совета депутатов </w:t>
      </w:r>
      <w:r w:rsidR="00C65A9A" w:rsidRPr="00C65A9A">
        <w:rPr>
          <w:sz w:val="18"/>
          <w:szCs w:val="18"/>
        </w:rPr>
        <w:t xml:space="preserve">Чингисского сельсовета Ордынского района Новосибирской области </w:t>
      </w:r>
      <w:r w:rsidR="000E1E8D" w:rsidRPr="00AA0703">
        <w:rPr>
          <w:sz w:val="18"/>
          <w:szCs w:val="18"/>
        </w:rPr>
        <w:t xml:space="preserve">от 23.12.2022г. №23/1 « О бюджете  </w:t>
      </w:r>
      <w:r>
        <w:rPr>
          <w:sz w:val="18"/>
          <w:szCs w:val="18"/>
        </w:rPr>
        <w:t xml:space="preserve">                                                              </w:t>
      </w:r>
      <w:r w:rsidR="000E1E8D" w:rsidRPr="00AA0703">
        <w:rPr>
          <w:sz w:val="18"/>
          <w:szCs w:val="18"/>
        </w:rPr>
        <w:t>Чингисского сельсовета</w:t>
      </w:r>
      <w:r>
        <w:rPr>
          <w:sz w:val="18"/>
          <w:szCs w:val="18"/>
        </w:rPr>
        <w:t xml:space="preserve"> </w:t>
      </w:r>
      <w:r w:rsidR="000E1E8D" w:rsidRPr="00AA0703">
        <w:rPr>
          <w:sz w:val="18"/>
          <w:szCs w:val="18"/>
        </w:rPr>
        <w:t xml:space="preserve">Ордынского  района   </w:t>
      </w:r>
    </w:p>
    <w:p w:rsidR="00A15235" w:rsidRDefault="000E1E8D" w:rsidP="00D33AEC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>Новосибирской области  на 2023 год и плановый период 2024 и 2025 годов»</w:t>
      </w:r>
    </w:p>
    <w:p w:rsidR="00A15235" w:rsidRPr="00AA0703" w:rsidRDefault="000E1E8D">
      <w:pPr>
        <w:jc w:val="right"/>
        <w:rPr>
          <w:sz w:val="18"/>
          <w:szCs w:val="18"/>
        </w:rPr>
      </w:pPr>
      <w:r w:rsidRPr="00AA0703">
        <w:rPr>
          <w:sz w:val="18"/>
          <w:szCs w:val="18"/>
        </w:rPr>
        <w:t xml:space="preserve">от </w:t>
      </w:r>
      <w:r w:rsidR="00C65A9A">
        <w:rPr>
          <w:sz w:val="18"/>
          <w:szCs w:val="18"/>
        </w:rPr>
        <w:t>22.11</w:t>
      </w:r>
      <w:r w:rsidRPr="00AA0703">
        <w:rPr>
          <w:sz w:val="18"/>
          <w:szCs w:val="18"/>
        </w:rPr>
        <w:t>.2023 г № 2</w:t>
      </w:r>
      <w:r w:rsidR="00E31DDD">
        <w:rPr>
          <w:sz w:val="18"/>
          <w:szCs w:val="18"/>
        </w:rPr>
        <w:t>6</w:t>
      </w:r>
      <w:r w:rsidR="00EB2EEA">
        <w:rPr>
          <w:sz w:val="18"/>
          <w:szCs w:val="18"/>
        </w:rPr>
        <w:t>/2</w:t>
      </w:r>
      <w:r w:rsidRPr="00AA0703">
        <w:rPr>
          <w:sz w:val="18"/>
          <w:szCs w:val="18"/>
        </w:rPr>
        <w:t xml:space="preserve"> </w:t>
      </w:r>
    </w:p>
    <w:p w:rsidR="00A15235" w:rsidRPr="00AA0703" w:rsidRDefault="00A15235">
      <w:pPr>
        <w:jc w:val="right"/>
      </w:pPr>
    </w:p>
    <w:p w:rsidR="00A15235" w:rsidRPr="00AA0703" w:rsidRDefault="000E1E8D">
      <w:pPr>
        <w:jc w:val="right"/>
      </w:pPr>
      <w:r w:rsidRPr="00AA0703">
        <w:t>Приложение №7</w:t>
      </w:r>
    </w:p>
    <w:p w:rsidR="00A15235" w:rsidRPr="00AA0703" w:rsidRDefault="00A15235">
      <w:pPr>
        <w:jc w:val="center"/>
        <w:rPr>
          <w:b/>
          <w:sz w:val="28"/>
          <w:szCs w:val="28"/>
        </w:rPr>
      </w:pPr>
    </w:p>
    <w:p w:rsidR="00A15235" w:rsidRDefault="000E1E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 Чингисского сельсовета на 2023 год и плановый период 2024 и 2025 годов</w:t>
      </w:r>
    </w:p>
    <w:p w:rsidR="00A15235" w:rsidRDefault="000E1E8D">
      <w:pPr>
        <w:jc w:val="right"/>
        <w:rPr>
          <w:sz w:val="20"/>
        </w:rPr>
      </w:pPr>
      <w:r>
        <w:tab/>
      </w:r>
    </w:p>
    <w:p w:rsidR="00A15235" w:rsidRDefault="00A15235">
      <w:pPr>
        <w:pStyle w:val="25"/>
        <w:jc w:val="right"/>
        <w:rPr>
          <w:sz w:val="20"/>
          <w:szCs w:val="20"/>
        </w:rPr>
      </w:pPr>
    </w:p>
    <w:p w:rsidR="00A15235" w:rsidRDefault="00A15235">
      <w:pPr>
        <w:pStyle w:val="25"/>
        <w:jc w:val="right"/>
        <w:rPr>
          <w:sz w:val="20"/>
          <w:szCs w:val="20"/>
        </w:rPr>
      </w:pPr>
    </w:p>
    <w:p w:rsidR="00A15235" w:rsidRDefault="000E1E8D">
      <w:pPr>
        <w:pStyle w:val="25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tbl>
      <w:tblPr>
        <w:tblW w:w="10740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494"/>
        <w:gridCol w:w="3317"/>
        <w:gridCol w:w="1276"/>
        <w:gridCol w:w="1134"/>
        <w:gridCol w:w="1100"/>
      </w:tblGrid>
      <w:tr w:rsidR="00A15235">
        <w:trPr>
          <w:cantSplit/>
          <w:trHeight w:val="1026"/>
        </w:trPr>
        <w:tc>
          <w:tcPr>
            <w:tcW w:w="3913" w:type="dxa"/>
            <w:gridSpan w:val="2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317" w:type="dxa"/>
            <w:vMerge w:val="restart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</w:t>
            </w:r>
          </w:p>
          <w:p w:rsidR="00A15235" w:rsidRDefault="000E1E8D">
            <w:pPr>
              <w:pStyle w:val="25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510" w:type="dxa"/>
            <w:gridSpan w:val="3"/>
          </w:tcPr>
          <w:p w:rsidR="00A15235" w:rsidRDefault="000E1E8D">
            <w:pPr>
              <w:pStyle w:val="25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A15235">
        <w:trPr>
          <w:cantSplit/>
          <w:trHeight w:val="1822"/>
        </w:trPr>
        <w:tc>
          <w:tcPr>
            <w:tcW w:w="1419" w:type="dxa"/>
          </w:tcPr>
          <w:p w:rsidR="00A15235" w:rsidRDefault="000E1E8D">
            <w:pPr>
              <w:pStyle w:val="25"/>
              <w:rPr>
                <w:sz w:val="24"/>
              </w:rPr>
            </w:pPr>
            <w:r>
              <w:rPr>
                <w:sz w:val="20"/>
                <w:szCs w:val="20"/>
              </w:rPr>
              <w:t>Главного администратора источников внутреннего финансирования дефицита</w:t>
            </w:r>
            <w:r>
              <w:rPr>
                <w:sz w:val="24"/>
              </w:rPr>
              <w:t xml:space="preserve"> </w:t>
            </w:r>
            <w:r>
              <w:rPr>
                <w:sz w:val="20"/>
                <w:szCs w:val="20"/>
              </w:rPr>
              <w:t>бюджета</w:t>
            </w:r>
          </w:p>
        </w:tc>
        <w:tc>
          <w:tcPr>
            <w:tcW w:w="2494" w:type="dxa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</w:tcPr>
          <w:p w:rsidR="00A15235" w:rsidRDefault="00A15235">
            <w:pPr>
              <w:pStyle w:val="25"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  <w:tc>
          <w:tcPr>
            <w:tcW w:w="1134" w:type="dxa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</w:tc>
        <w:tc>
          <w:tcPr>
            <w:tcW w:w="1100" w:type="dxa"/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 год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pStyle w:val="25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01 00 00 00 00 0000 000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385,8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01 03 00 00 00 0000 000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01 03 00 00 00 0000 700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r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01 03 00 00 00 0000 800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rPr>
          <w:trHeight w:val="819"/>
        </w:trPr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01 05 00 00 00 0000 000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</w:tcPr>
          <w:p w:rsidR="00A15235" w:rsidRDefault="000E1E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385,8</w:t>
            </w:r>
          </w:p>
        </w:tc>
        <w:tc>
          <w:tcPr>
            <w:tcW w:w="113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 w:rsidP="00756D32">
            <w:pPr>
              <w:jc w:val="center"/>
            </w:pPr>
            <w:r>
              <w:rPr>
                <w:sz w:val="20"/>
                <w:szCs w:val="20"/>
              </w:rPr>
              <w:t>-</w:t>
            </w:r>
            <w:r w:rsidR="00756D32">
              <w:rPr>
                <w:sz w:val="20"/>
                <w:szCs w:val="20"/>
              </w:rPr>
              <w:t>7125,0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-5628,2</w:t>
            </w:r>
          </w:p>
        </w:tc>
      </w:tr>
      <w:tr w:rsidR="00756D32">
        <w:tc>
          <w:tcPr>
            <w:tcW w:w="1419" w:type="dxa"/>
          </w:tcPr>
          <w:p w:rsidR="00756D32" w:rsidRDefault="00756D32" w:rsidP="00756D32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756D32" w:rsidRDefault="00756D32" w:rsidP="00756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3317" w:type="dxa"/>
          </w:tcPr>
          <w:p w:rsidR="00756D32" w:rsidRDefault="00756D32" w:rsidP="00756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D32" w:rsidRDefault="00756D32" w:rsidP="00756D32">
            <w:pPr>
              <w:jc w:val="center"/>
            </w:pPr>
            <w:r w:rsidRPr="00BF07D3">
              <w:rPr>
                <w:sz w:val="20"/>
                <w:szCs w:val="20"/>
              </w:rPr>
              <w:t>-7125,0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D32" w:rsidRDefault="00756D32" w:rsidP="00756D3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D32" w:rsidRDefault="00756D32" w:rsidP="00756D3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-5628,2</w:t>
            </w:r>
          </w:p>
        </w:tc>
      </w:tr>
      <w:tr w:rsidR="00756D32">
        <w:tc>
          <w:tcPr>
            <w:tcW w:w="1419" w:type="dxa"/>
          </w:tcPr>
          <w:p w:rsidR="00756D32" w:rsidRDefault="00756D32" w:rsidP="00756D32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756D32" w:rsidRDefault="00756D32" w:rsidP="00756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</w:tcPr>
          <w:p w:rsidR="00756D32" w:rsidRDefault="00756D32" w:rsidP="00756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D32" w:rsidRDefault="00756D32" w:rsidP="00756D32">
            <w:pPr>
              <w:jc w:val="center"/>
            </w:pPr>
            <w:r w:rsidRPr="00BF07D3">
              <w:rPr>
                <w:sz w:val="20"/>
                <w:szCs w:val="20"/>
              </w:rPr>
              <w:t>-7125,0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D32" w:rsidRDefault="00756D32" w:rsidP="00756D3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D32" w:rsidRDefault="00756D32" w:rsidP="00756D3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-5628,2</w:t>
            </w:r>
          </w:p>
        </w:tc>
      </w:tr>
      <w:tr w:rsidR="00756D32">
        <w:tc>
          <w:tcPr>
            <w:tcW w:w="1419" w:type="dxa"/>
          </w:tcPr>
          <w:p w:rsidR="00756D32" w:rsidRDefault="00756D32" w:rsidP="00756D32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756D32" w:rsidRDefault="00756D32" w:rsidP="00756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</w:tcPr>
          <w:p w:rsidR="00756D32" w:rsidRDefault="00756D32" w:rsidP="00756D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прочих остатков </w:t>
            </w:r>
            <w:r>
              <w:rPr>
                <w:sz w:val="20"/>
                <w:szCs w:val="20"/>
              </w:rPr>
              <w:lastRenderedPageBreak/>
              <w:t>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D32" w:rsidRDefault="00756D32" w:rsidP="00756D32">
            <w:pPr>
              <w:jc w:val="center"/>
            </w:pPr>
            <w:r w:rsidRPr="00BF07D3">
              <w:rPr>
                <w:sz w:val="20"/>
                <w:szCs w:val="20"/>
              </w:rPr>
              <w:lastRenderedPageBreak/>
              <w:t>-7125,0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D32" w:rsidRDefault="00756D32" w:rsidP="00756D3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D32" w:rsidRDefault="00756D32" w:rsidP="00756D3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-5628,2</w:t>
            </w:r>
          </w:p>
        </w:tc>
      </w:tr>
      <w:tr w:rsidR="00A15235">
        <w:tc>
          <w:tcPr>
            <w:tcW w:w="1419" w:type="dxa"/>
          </w:tcPr>
          <w:p w:rsidR="00A15235" w:rsidRDefault="000E1E8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3317" w:type="dxa"/>
          </w:tcPr>
          <w:p w:rsidR="00A15235" w:rsidRDefault="000E1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756D32">
            <w:pPr>
              <w:jc w:val="center"/>
            </w:pPr>
            <w:r>
              <w:rPr>
                <w:sz w:val="20"/>
                <w:szCs w:val="20"/>
              </w:rPr>
              <w:t>7510,0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235" w:rsidRDefault="000E1E8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5628,2</w:t>
            </w:r>
          </w:p>
        </w:tc>
      </w:tr>
      <w:tr w:rsidR="00E31DDD">
        <w:tc>
          <w:tcPr>
            <w:tcW w:w="1419" w:type="dxa"/>
          </w:tcPr>
          <w:p w:rsidR="00E31DDD" w:rsidRDefault="00E31DDD" w:rsidP="00E31DD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E31DDD" w:rsidRDefault="00E31DDD" w:rsidP="00E31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3317" w:type="dxa"/>
          </w:tcPr>
          <w:p w:rsidR="00E31DDD" w:rsidRDefault="00E31DDD" w:rsidP="00E31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DDD" w:rsidRDefault="00756D32" w:rsidP="00E31DDD">
            <w:pPr>
              <w:jc w:val="center"/>
            </w:pPr>
            <w:r>
              <w:rPr>
                <w:sz w:val="20"/>
                <w:szCs w:val="20"/>
              </w:rPr>
              <w:t>7510,0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DDD" w:rsidRDefault="00E31DDD" w:rsidP="00E31DD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DDD" w:rsidRDefault="00E31DDD" w:rsidP="00E31DD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5628,2</w:t>
            </w:r>
          </w:p>
        </w:tc>
      </w:tr>
      <w:tr w:rsidR="00E31DDD">
        <w:tc>
          <w:tcPr>
            <w:tcW w:w="1419" w:type="dxa"/>
          </w:tcPr>
          <w:p w:rsidR="00E31DDD" w:rsidRDefault="00E31DDD" w:rsidP="00E31DD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E31DDD" w:rsidRDefault="00E31DDD" w:rsidP="00E31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</w:tcPr>
          <w:p w:rsidR="00E31DDD" w:rsidRDefault="00E31DDD" w:rsidP="00E31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DDD" w:rsidRDefault="00756D32" w:rsidP="00E31DDD">
            <w:pPr>
              <w:jc w:val="center"/>
            </w:pPr>
            <w:r>
              <w:rPr>
                <w:sz w:val="20"/>
                <w:szCs w:val="20"/>
              </w:rPr>
              <w:t>7510,0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DDD" w:rsidRDefault="00E31DDD" w:rsidP="00E31DD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DDD" w:rsidRDefault="00E31DDD" w:rsidP="00E31DD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5628,2</w:t>
            </w:r>
          </w:p>
        </w:tc>
      </w:tr>
      <w:tr w:rsidR="00E31DDD">
        <w:tc>
          <w:tcPr>
            <w:tcW w:w="1419" w:type="dxa"/>
          </w:tcPr>
          <w:p w:rsidR="00E31DDD" w:rsidRDefault="00E31DDD" w:rsidP="00E31DDD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</w:tcPr>
          <w:p w:rsidR="00E31DDD" w:rsidRDefault="00E31DDD" w:rsidP="00E31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</w:tcPr>
          <w:p w:rsidR="00E31DDD" w:rsidRDefault="00E31DDD" w:rsidP="00E31D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DDD" w:rsidRDefault="00756D32" w:rsidP="00E31DDD">
            <w:pPr>
              <w:jc w:val="center"/>
            </w:pPr>
            <w:r>
              <w:rPr>
                <w:sz w:val="20"/>
                <w:szCs w:val="20"/>
              </w:rPr>
              <w:t>7510,0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DDD" w:rsidRDefault="00E31DDD" w:rsidP="00E31DD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4903,7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DDD" w:rsidRDefault="00E31DDD" w:rsidP="00E31DDD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5628,2</w:t>
            </w:r>
          </w:p>
        </w:tc>
      </w:tr>
    </w:tbl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p w:rsidR="00A15235" w:rsidRDefault="00A15235">
      <w:pPr>
        <w:pStyle w:val="afa"/>
        <w:jc w:val="both"/>
        <w:rPr>
          <w:b/>
          <w:bCs/>
          <w:sz w:val="20"/>
        </w:rPr>
      </w:pPr>
    </w:p>
    <w:sectPr w:rsidR="00A15235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387" w:rsidRDefault="00675387">
      <w:r>
        <w:separator/>
      </w:r>
    </w:p>
  </w:endnote>
  <w:endnote w:type="continuationSeparator" w:id="0">
    <w:p w:rsidR="00675387" w:rsidRDefault="00675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387" w:rsidRDefault="00675387">
      <w:r>
        <w:separator/>
      </w:r>
    </w:p>
  </w:footnote>
  <w:footnote w:type="continuationSeparator" w:id="0">
    <w:p w:rsidR="00675387" w:rsidRDefault="006753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15235"/>
    <w:rsid w:val="000E1E8D"/>
    <w:rsid w:val="00417F14"/>
    <w:rsid w:val="00452FDC"/>
    <w:rsid w:val="00675387"/>
    <w:rsid w:val="00756D32"/>
    <w:rsid w:val="008639EB"/>
    <w:rsid w:val="00A15235"/>
    <w:rsid w:val="00AA0703"/>
    <w:rsid w:val="00B36789"/>
    <w:rsid w:val="00C65A9A"/>
    <w:rsid w:val="00D15036"/>
    <w:rsid w:val="00D33AEC"/>
    <w:rsid w:val="00E31DDD"/>
    <w:rsid w:val="00EB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4F85-631C-4CDF-B032-6C9B09ADC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pPr>
      <w:jc w:val="center"/>
    </w:pPr>
    <w:rPr>
      <w:sz w:val="28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463</Words>
  <Characters>2641</Characters>
  <Application>Microsoft Office Word</Application>
  <DocSecurity>0</DocSecurity>
  <Lines>22</Lines>
  <Paragraphs>6</Paragraphs>
  <ScaleCrop>false</ScaleCrop>
  <Company>Inc.</Company>
  <LinksUpToDate>false</LinksUpToDate>
  <CharactersWithSpaces>3098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25</cp:revision>
  <dcterms:created xsi:type="dcterms:W3CDTF">2021-11-17T01:47:00Z</dcterms:created>
  <dcterms:modified xsi:type="dcterms:W3CDTF">2023-11-24T09:13:00Z</dcterms:modified>
  <cp:version>983040</cp:version>
</cp:coreProperties>
</file>